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305F9" w14:textId="155B30A1" w:rsidR="00FE5656" w:rsidRDefault="00FE5656">
      <w:r>
        <w:rPr>
          <w:noProof/>
        </w:rPr>
        <w:drawing>
          <wp:inline distT="0" distB="0" distL="0" distR="0" wp14:anchorId="66654BAE" wp14:editId="1735F872">
            <wp:extent cx="5810250" cy="3228975"/>
            <wp:effectExtent l="0" t="0" r="0" b="9525"/>
            <wp:docPr id="90460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01039"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810693" cy="3229221"/>
                    </a:xfrm>
                    <a:prstGeom prst="rect">
                      <a:avLst/>
                    </a:prstGeom>
                  </pic:spPr>
                </pic:pic>
              </a:graphicData>
            </a:graphic>
          </wp:inline>
        </w:drawing>
      </w:r>
    </w:p>
    <w:p w14:paraId="42A5EB53" w14:textId="3337A1B2" w:rsidR="004559EF" w:rsidRPr="001341F5" w:rsidRDefault="00284545">
      <w:pPr>
        <w:rPr>
          <w:b/>
          <w:bCs/>
        </w:rPr>
      </w:pPr>
      <w:r w:rsidRPr="001341F5">
        <w:rPr>
          <w:b/>
          <w:bCs/>
        </w:rPr>
        <w:t xml:space="preserve">GSMR 1009 </w:t>
      </w:r>
    </w:p>
    <w:p w14:paraId="0CE8607C" w14:textId="3CF85282" w:rsidR="00284545" w:rsidRDefault="00543106" w:rsidP="00284545">
      <w:pPr>
        <w:pStyle w:val="ListParagraph"/>
        <w:numPr>
          <w:ilvl w:val="0"/>
          <w:numId w:val="1"/>
        </w:numPr>
      </w:pPr>
      <w:r>
        <w:t xml:space="preserve">EMD </w:t>
      </w:r>
      <w:r w:rsidR="00284545">
        <w:t>GP35 upgraded to -3 excitation (N-Force)</w:t>
      </w:r>
    </w:p>
    <w:p w14:paraId="21427FA1" w14:textId="53AE54D6" w:rsidR="00543106" w:rsidRDefault="00543106" w:rsidP="00284545">
      <w:pPr>
        <w:pStyle w:val="ListParagraph"/>
        <w:numPr>
          <w:ilvl w:val="0"/>
          <w:numId w:val="1"/>
        </w:numPr>
      </w:pPr>
      <w:r>
        <w:t>Excellent Puller</w:t>
      </w:r>
    </w:p>
    <w:p w14:paraId="1F903F92" w14:textId="1B02052D" w:rsidR="00284545" w:rsidRDefault="00284545" w:rsidP="00284545">
      <w:pPr>
        <w:pStyle w:val="ListParagraph"/>
        <w:numPr>
          <w:ilvl w:val="0"/>
          <w:numId w:val="1"/>
        </w:numPr>
      </w:pPr>
      <w:r>
        <w:t>New Wheels</w:t>
      </w:r>
    </w:p>
    <w:p w14:paraId="40803361" w14:textId="6F4894EB" w:rsidR="00C578F8" w:rsidRDefault="00C578F8" w:rsidP="00284545">
      <w:pPr>
        <w:pStyle w:val="ListParagraph"/>
        <w:numPr>
          <w:ilvl w:val="0"/>
          <w:numId w:val="1"/>
        </w:numPr>
      </w:pPr>
      <w:r>
        <w:t>D77 Traction Motors (Tig Armatures)</w:t>
      </w:r>
    </w:p>
    <w:p w14:paraId="01DAED24" w14:textId="40444532" w:rsidR="00C578F8" w:rsidRDefault="00C578F8" w:rsidP="00284545">
      <w:pPr>
        <w:pStyle w:val="ListParagraph"/>
        <w:numPr>
          <w:ilvl w:val="0"/>
          <w:numId w:val="1"/>
        </w:numPr>
      </w:pPr>
      <w:r>
        <w:t>62:15 Gear Ratio</w:t>
      </w:r>
    </w:p>
    <w:p w14:paraId="7ADE6E9F" w14:textId="15925EC5" w:rsidR="00284545" w:rsidRDefault="00284545" w:rsidP="00284545">
      <w:pPr>
        <w:pStyle w:val="ListParagraph"/>
        <w:numPr>
          <w:ilvl w:val="0"/>
          <w:numId w:val="1"/>
        </w:numPr>
      </w:pPr>
      <w:r>
        <w:t xml:space="preserve">Dual-clasp brakes </w:t>
      </w:r>
    </w:p>
    <w:p w14:paraId="787FA3D6" w14:textId="09734F3C" w:rsidR="00F149BA" w:rsidRDefault="00F149BA" w:rsidP="00284545">
      <w:pPr>
        <w:pStyle w:val="ListParagraph"/>
        <w:numPr>
          <w:ilvl w:val="0"/>
          <w:numId w:val="1"/>
        </w:numPr>
      </w:pPr>
      <w:r>
        <w:t>D32 Main Gen</w:t>
      </w:r>
      <w:r w:rsidR="005B3355">
        <w:t>erator</w:t>
      </w:r>
    </w:p>
    <w:p w14:paraId="0C0EA311" w14:textId="5D39EA7A" w:rsidR="00FF5840" w:rsidRDefault="005B3355" w:rsidP="00284545">
      <w:pPr>
        <w:pStyle w:val="ListParagraph"/>
        <w:numPr>
          <w:ilvl w:val="0"/>
          <w:numId w:val="1"/>
        </w:numPr>
      </w:pPr>
      <w:r>
        <w:t xml:space="preserve">567D3A engine </w:t>
      </w:r>
      <w:r w:rsidR="002C506F">
        <w:t>block</w:t>
      </w:r>
    </w:p>
    <w:p w14:paraId="4EBD4A30" w14:textId="150DCDAF" w:rsidR="00B8567B" w:rsidRDefault="00FF5840" w:rsidP="000C50DC">
      <w:pPr>
        <w:pStyle w:val="ListParagraph"/>
        <w:numPr>
          <w:ilvl w:val="0"/>
          <w:numId w:val="1"/>
        </w:numPr>
      </w:pPr>
      <w:r>
        <w:t>Upgraded to Roots Blowers and 645 Power Assemblies</w:t>
      </w:r>
      <w:r w:rsidR="002C506F">
        <w:t xml:space="preserve"> </w:t>
      </w:r>
    </w:p>
    <w:p w14:paraId="53DDAE0C" w14:textId="1B6E8356" w:rsidR="00284545" w:rsidRDefault="00284545" w:rsidP="00284545">
      <w:pPr>
        <w:pStyle w:val="ListParagraph"/>
        <w:numPr>
          <w:ilvl w:val="0"/>
          <w:numId w:val="1"/>
        </w:numPr>
      </w:pPr>
      <w:r>
        <w:t>Dynamic brakes</w:t>
      </w:r>
    </w:p>
    <w:p w14:paraId="2E1C3572" w14:textId="78BEE19E" w:rsidR="00284545" w:rsidRDefault="00E02C91" w:rsidP="00284545">
      <w:pPr>
        <w:pStyle w:val="ListParagraph"/>
        <w:numPr>
          <w:ilvl w:val="0"/>
          <w:numId w:val="1"/>
        </w:numPr>
      </w:pPr>
      <w:r>
        <w:t>Fresh Reman</w:t>
      </w:r>
      <w:r w:rsidR="00FF5840">
        <w:t>ufactured</w:t>
      </w:r>
      <w:r w:rsidR="00284545">
        <w:t xml:space="preserve"> Air Compressor</w:t>
      </w:r>
    </w:p>
    <w:p w14:paraId="19BAE0E2" w14:textId="01083D9C" w:rsidR="00284545" w:rsidRDefault="00284545" w:rsidP="00284545">
      <w:pPr>
        <w:pStyle w:val="ListParagraph"/>
        <w:numPr>
          <w:ilvl w:val="0"/>
          <w:numId w:val="1"/>
        </w:numPr>
      </w:pPr>
      <w:r>
        <w:t xml:space="preserve">Locomotive is </w:t>
      </w:r>
      <w:r w:rsidR="00BB2C06">
        <w:t xml:space="preserve">FRA Blue Carded </w:t>
      </w:r>
    </w:p>
    <w:p w14:paraId="6F14A935" w14:textId="77777777" w:rsidR="000C3CCD" w:rsidRDefault="000C3CCD" w:rsidP="000C3CCD">
      <w:pPr>
        <w:pStyle w:val="ListParagraph"/>
        <w:numPr>
          <w:ilvl w:val="0"/>
          <w:numId w:val="1"/>
        </w:numPr>
      </w:pPr>
      <w:r>
        <w:t>26L Airbrake currently in date</w:t>
      </w:r>
    </w:p>
    <w:p w14:paraId="07E81FB2" w14:textId="6F575903" w:rsidR="000C3CCD" w:rsidRDefault="000C227E" w:rsidP="00284545">
      <w:pPr>
        <w:pStyle w:val="ListParagraph"/>
        <w:numPr>
          <w:ilvl w:val="0"/>
          <w:numId w:val="1"/>
        </w:numPr>
      </w:pPr>
      <w:r>
        <w:t>Currently</w:t>
      </w:r>
      <w:r w:rsidR="00C975D0">
        <w:t xml:space="preserve"> stored </w:t>
      </w:r>
      <w:r w:rsidR="005B3355">
        <w:t>Serviceable.</w:t>
      </w:r>
    </w:p>
    <w:p w14:paraId="18F21275" w14:textId="545EAB93" w:rsidR="00284545" w:rsidRDefault="00167AC4" w:rsidP="00284545">
      <w:pPr>
        <w:pStyle w:val="ListParagraph"/>
        <w:numPr>
          <w:ilvl w:val="0"/>
          <w:numId w:val="1"/>
        </w:numPr>
      </w:pPr>
      <w:r>
        <w:t xml:space="preserve">Good </w:t>
      </w:r>
      <w:r w:rsidR="00284545">
        <w:t xml:space="preserve">Paint </w:t>
      </w:r>
    </w:p>
    <w:p w14:paraId="629F72F7" w14:textId="6738FB90" w:rsidR="00284545" w:rsidRDefault="00284545" w:rsidP="00284545">
      <w:pPr>
        <w:pStyle w:val="ListParagraph"/>
        <w:numPr>
          <w:ilvl w:val="0"/>
          <w:numId w:val="1"/>
        </w:numPr>
      </w:pPr>
      <w:r>
        <w:t>Can be seen running for inspection</w:t>
      </w:r>
      <w:r w:rsidR="00474E29">
        <w:t xml:space="preserve">. </w:t>
      </w:r>
    </w:p>
    <w:p w14:paraId="0AFB88D2" w14:textId="77777777" w:rsidR="00970D6B" w:rsidRDefault="00970D6B" w:rsidP="00970D6B">
      <w:pPr>
        <w:pStyle w:val="ListParagraph"/>
        <w:ind w:left="540"/>
      </w:pPr>
    </w:p>
    <w:p w14:paraId="6A786F3B" w14:textId="508EF79E" w:rsidR="00970D6B" w:rsidRDefault="004618F8" w:rsidP="00970D6B">
      <w:pPr>
        <w:pStyle w:val="ListParagraph"/>
        <w:ind w:left="540"/>
      </w:pPr>
      <w:r>
        <w:t>GSMR 1009 has become surplus to our fleet of locomotives. The unit is being sold as-is, where-is, with no warranty written or implied. The locomotive is currently at the GSMR shop facility in Dillsboro, NC. Prior arrangements must be made to inspect the locomotive</w:t>
      </w:r>
      <w:r w:rsidR="00F93CEF">
        <w:t>,</w:t>
      </w:r>
      <w:r>
        <w:t xml:space="preserve"> which also can be seen in running order by request. Shipping of the locomotive is the buyer’s responsibility. Delivery to interchange with the Blue Ridge Southern Railroad in Sylva, NC is free. </w:t>
      </w:r>
    </w:p>
    <w:p w14:paraId="0FE83C19" w14:textId="14F56130" w:rsidR="004618F8" w:rsidRDefault="004618F8" w:rsidP="00970D6B">
      <w:pPr>
        <w:pStyle w:val="ListParagraph"/>
        <w:ind w:left="540"/>
      </w:pPr>
      <w:r>
        <w:t xml:space="preserve">Asking Price </w:t>
      </w:r>
      <w:r w:rsidR="001C43A0">
        <w:t xml:space="preserve">of $                    is </w:t>
      </w:r>
      <w:r w:rsidR="001341F5">
        <w:t>N</w:t>
      </w:r>
      <w:r w:rsidR="001C43A0">
        <w:t>egotiable</w:t>
      </w:r>
      <w:r w:rsidR="001341F5">
        <w:t>.</w:t>
      </w:r>
    </w:p>
    <w:p w14:paraId="64619D9B" w14:textId="3015035A" w:rsidR="004618F8" w:rsidRDefault="00970D6B" w:rsidP="004618F8">
      <w:pPr>
        <w:pStyle w:val="ListParagraph"/>
      </w:pPr>
      <w:r>
        <w:rPr>
          <w:noProof/>
        </w:rPr>
        <w:lastRenderedPageBreak/>
        <w:drawing>
          <wp:anchor distT="0" distB="0" distL="114300" distR="114300" simplePos="0" relativeHeight="251658240" behindDoc="0" locked="0" layoutInCell="1" allowOverlap="1" wp14:anchorId="1A11F465" wp14:editId="46D5A88C">
            <wp:simplePos x="0" y="0"/>
            <wp:positionH relativeFrom="margin">
              <wp:posOffset>-635</wp:posOffset>
            </wp:positionH>
            <wp:positionV relativeFrom="paragraph">
              <wp:posOffset>286385</wp:posOffset>
            </wp:positionV>
            <wp:extent cx="2567305" cy="1440180"/>
            <wp:effectExtent l="0" t="0" r="4445" b="7620"/>
            <wp:wrapTopAndBottom/>
            <wp:docPr id="1475240053"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40053" name="Picture 1" descr="A close-up of a business car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67305" cy="1440180"/>
                    </a:xfrm>
                    <a:prstGeom prst="rect">
                      <a:avLst/>
                    </a:prstGeom>
                  </pic:spPr>
                </pic:pic>
              </a:graphicData>
            </a:graphic>
            <wp14:sizeRelH relativeFrom="margin">
              <wp14:pctWidth>0</wp14:pctWidth>
            </wp14:sizeRelH>
            <wp14:sizeRelV relativeFrom="margin">
              <wp14:pctHeight>0</wp14:pctHeight>
            </wp14:sizeRelV>
          </wp:anchor>
        </w:drawing>
      </w:r>
    </w:p>
    <w:p w14:paraId="7AD2F273" w14:textId="66AA5894" w:rsidR="00A55295" w:rsidRDefault="00A55295" w:rsidP="008407CF"/>
    <w:p w14:paraId="0C125A72" w14:textId="04C0CC75" w:rsidR="00284545" w:rsidRDefault="00284545" w:rsidP="00284545">
      <w:pPr>
        <w:pStyle w:val="ListParagraph"/>
      </w:pPr>
    </w:p>
    <w:sectPr w:rsidR="00284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B59"/>
    <w:multiLevelType w:val="hybridMultilevel"/>
    <w:tmpl w:val="CD7E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2286"/>
    <w:multiLevelType w:val="hybridMultilevel"/>
    <w:tmpl w:val="1B94685E"/>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555423">
    <w:abstractNumId w:val="1"/>
  </w:num>
  <w:num w:numId="2" w16cid:durableId="1935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45"/>
    <w:rsid w:val="0001112D"/>
    <w:rsid w:val="000949FD"/>
    <w:rsid w:val="000C227E"/>
    <w:rsid w:val="000C3CCD"/>
    <w:rsid w:val="000C50DC"/>
    <w:rsid w:val="001341F5"/>
    <w:rsid w:val="00151D24"/>
    <w:rsid w:val="00167AC4"/>
    <w:rsid w:val="001C063E"/>
    <w:rsid w:val="001C43A0"/>
    <w:rsid w:val="002464F7"/>
    <w:rsid w:val="00284545"/>
    <w:rsid w:val="002C506F"/>
    <w:rsid w:val="002D34FC"/>
    <w:rsid w:val="00342318"/>
    <w:rsid w:val="00381403"/>
    <w:rsid w:val="004339F9"/>
    <w:rsid w:val="004559EF"/>
    <w:rsid w:val="004618F8"/>
    <w:rsid w:val="00474E29"/>
    <w:rsid w:val="004B5070"/>
    <w:rsid w:val="004C1856"/>
    <w:rsid w:val="004D09C6"/>
    <w:rsid w:val="00515773"/>
    <w:rsid w:val="00543106"/>
    <w:rsid w:val="005B3355"/>
    <w:rsid w:val="005B5FE4"/>
    <w:rsid w:val="008407CF"/>
    <w:rsid w:val="009705E5"/>
    <w:rsid w:val="00970D6B"/>
    <w:rsid w:val="009E20DC"/>
    <w:rsid w:val="00A55295"/>
    <w:rsid w:val="00A943C5"/>
    <w:rsid w:val="00B8567B"/>
    <w:rsid w:val="00BB2A4E"/>
    <w:rsid w:val="00BB2C06"/>
    <w:rsid w:val="00C43121"/>
    <w:rsid w:val="00C578F8"/>
    <w:rsid w:val="00C71745"/>
    <w:rsid w:val="00C975D0"/>
    <w:rsid w:val="00E02C91"/>
    <w:rsid w:val="00E54967"/>
    <w:rsid w:val="00E708B2"/>
    <w:rsid w:val="00E71CC6"/>
    <w:rsid w:val="00F1185E"/>
    <w:rsid w:val="00F149BA"/>
    <w:rsid w:val="00F52D3D"/>
    <w:rsid w:val="00F93CEF"/>
    <w:rsid w:val="00FE5656"/>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85F4"/>
  <w15:chartTrackingRefBased/>
  <w15:docId w15:val="{DFA64A3E-ECFE-48CC-9B3B-00C66E87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D6AC1662D2D44B670769000D4F93E" ma:contentTypeVersion="5" ma:contentTypeDescription="Create a new document." ma:contentTypeScope="" ma:versionID="705dea1c37ecb2b10d474d11dfeb91ab">
  <xsd:schema xmlns:xsd="http://www.w3.org/2001/XMLSchema" xmlns:xs="http://www.w3.org/2001/XMLSchema" xmlns:p="http://schemas.microsoft.com/office/2006/metadata/properties" xmlns:ns3="f40fb62d-a12e-4390-a3a3-eadf9a12b2aa" targetNamespace="http://schemas.microsoft.com/office/2006/metadata/properties" ma:root="true" ma:fieldsID="0b528141264c63219ca943b335719ff3" ns3:_="">
    <xsd:import namespace="f40fb62d-a12e-4390-a3a3-eadf9a12b2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b62d-a12e-4390-a3a3-eadf9a12b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0fb62d-a12e-4390-a3a3-eadf9a12b2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7EDA6-0B80-4FF8-9BDB-A961F2CFE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b62d-a12e-4390-a3a3-eadf9a12b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6DF65-92F8-4560-B8E9-E6D9CF23447B}">
  <ds:schemaRefs>
    <ds:schemaRef ds:uri="http://schemas.microsoft.com/office/2006/metadata/properties"/>
    <ds:schemaRef ds:uri="http://schemas.microsoft.com/office/infopath/2007/PartnerControls"/>
    <ds:schemaRef ds:uri="f40fb62d-a12e-4390-a3a3-eadf9a12b2aa"/>
  </ds:schemaRefs>
</ds:datastoreItem>
</file>

<file path=customXml/itemProps3.xml><?xml version="1.0" encoding="utf-8"?>
<ds:datastoreItem xmlns:ds="http://schemas.openxmlformats.org/officeDocument/2006/customXml" ds:itemID="{32A63CC3-6FA2-40F6-8F87-C6FF45D6D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Wujcik</dc:creator>
  <cp:keywords/>
  <dc:description/>
  <cp:lastModifiedBy>Kenny Farley</cp:lastModifiedBy>
  <cp:revision>2</cp:revision>
  <dcterms:created xsi:type="dcterms:W3CDTF">2024-05-14T16:47:00Z</dcterms:created>
  <dcterms:modified xsi:type="dcterms:W3CDTF">2024-05-14T16:47:00Z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0x010100915D6AC1662D2D44B670769000D4F93E</vt:lpwstr>
  </property>
</Properties>
</file>